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638842-П/2022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Никулинского Леонида Александровича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Л.А.Никулинского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со ссылками на статью 40117 УПК Российской Федерации гражданину Л.А.Никулинскому возвращены без рассмотрения жалобы на вынесенные в отношении него обвинительный приговор и последующие судебные решения, поскольку новых правовых оснований для пересмотра данных решений жалобы не содержали. Заявитель утверждает, что статья 40117 «Недопустимость внесения повторных кассационных жалобы, представления» УПК Российской Федерации противоречит статье 50 (часть 3) Конституции Российской Федерации, поскольку лишает осужденного права на пересмотр приговора. 2</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Никулинского Леонида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