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571558-П/2021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Исаева Леонида Леонидовича на нарушение его конституционных прав статьями 47, 125, 195 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Л.Л.Исаева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Л.Л.Исаев, осужденный и отбывающий наказание, просит проверить: статьи 47 «Обвиняемый», 195 «Порядок назначения судебной экспертизы» и 198 «Права подозреваемого, обвиняемого, потерпевшего, свидетеля при назначении и производстве судебной экспертизы» УПК Российской Федерации на соответствие статьям 48 и 123 Конституции Российской Федерации в той мере, в которой они, по его мнению, позволяют следователю ознакомить подозреваемого, обвиняемого с постановлением о назначении судебной экспертизы и разъяснить им соответствующие права уже после ее фактического проведения; 2 статью 125 «Судебный порядок рассмотрения жалоб» УПК Российской Федерации на соответствие статье 46 (часть 2) Конституции Российской Федерации в той части, в которой действия (бездействие) следователя не могут быть обжалованы после вступления приговора в законную силу.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Исаева Леонида Леонидовича, поскольку она не отвечает требованиям Федерального 3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