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684225-П/2023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Соколова Николая Михайловича на нарушение его конституционных прав частью 3 статьи 260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Н.М.Соколова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Н.М.Соколов оспаривает конституционность части 3 статьи 260 АПК Российской Федерации в редакции, действовавшей до вступления в силу Федерального закона от 30 декабря 2021 года № 440-ФЗ, в соответствии с которой лицо, подающее апелляционную жалобу, обязано направить другим лицам, участвующим в деле, копии апелляционной жалобы и прилагаемых к ней документов, которые у них отсутствуют, заказным письмом с уведомлением о вручении либо вручить их другим лицам, участвующим в деле, или их представителям лично под расписку. 2 Определением арбитражного апелляционного суда от 21 января 2020 года, оставленным без изменения постановлением арбитражного суда округа от 14 августа 2020 года, возвращена без рассмотрения по существу апелляционная жалоба Н.М.Соколова, поскольку к ней не был приложен документ, подтверждающий направление или вручение копии апелляционной жалобы другим лицам, участвующим в деле. Определением судьи Верховного Суда Российской Федерации от 24 ноября 2020 года отказано в передаче кассационной жалобы Н.М.Соколова для рассмотрения в судебном заседании суда кассационной инстанции. По мнению заявителя, оспариваемое положение не соответствует статьям 15 (части 1 и 2), 19 (часть 1), 46 (часть 1) и 55 (часть 2) Конституции Российской Федерации, поскольку оно позволяет лишать гражданина права на судебную защиту в случае отсутствия у него денежных средств для направления лицам, участвующим в деле, отсутствующих у них копий апелляционной жалобы и прилагаемых к ней документов заказным письмом с уведомлением о вручении, а также возможности вручения их лицам, участвующим в деле, или их представителям лично под расписку.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является допустимой,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3 принятия последнего судебного решения, в котором был применен соответствующий нормативный акт. Между тем все представленные судебные акты были приняты за пределами одного года до подачи Н.М.Соколовым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Соколова Николая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