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725405-О/2023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Чаплыгиной Евы Валентиновны на нарушение ее конституционных прав пунктом 1 статьи 20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Е.В.Чаплыгиной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Е.В.Чаплыгина оспаривает конституционность пункта 1 статьи 20 ГК Российской Федерации, в соответствии с которым местом жительства признается место, где гражданин постоянно или преимущественно проживает; гражданин, сообщивший кредиторам, а также другим лицам сведения об ином месте своего жительства, несет риск вызванных этим последствий. Определением Арбитражного суда города Москвы, оставленным без изменения судами вышестоящих инстанций, помимо прочего, отказано в удовлетворении ходатайства Е.В.Чаплыгиной о прекращении производства 2 по делу о ее банкротстве, в котором она указывала на неподсудность этого дела Арбитражному суду города Москвы. Суды указали, что фактически заявительница осуществляла экономическую деятельность в Москве и что при подаче заявления о признании ее банкротом в Арбитражный суд Ставропольского края она действовала недобросовестно. Определением судьи Верховного Суда Российской Федерации отказано в передаче кассационной жалобы Е.В.Чаплыгиной для рассмотрения в судебном заседании суда кассационной инстанции. По мнению заявительницы, оспариваемое положение противоречит статьям 46 (часть 1) и 47 (часть 1) Конституции Российской Федерации в той мере, в какой оно по смыслу, придаваемому ему правоприменительной практикой, допускает произвольное изменение подсудности дела о банкротстве гражданина в интересах недобросовестного кредитора. Кроме того, Е.В.Чаплыгина просит проверить оспариваемое положение на соответствие части 4 статьи 38 «Исключительная подсудность» АПК Российской Федерации и пункту 1 статьи 33 «Подсудность дел о банкротстве» Федерального закона от 26 октября 2002 года № 127-ФЗ «О несостоятельности (банкротстве)», а также отменить судебные акты по ее конкретному делу и направить это дело по подсудности в другой суд.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20 ГК Российской Федерации, конкретизирующий понятие «место жительства» для целей регулирования гражданских правоотношений с участием гражданина, не регламентирует определения территориальной подсудности дел о банкротстве и не нарушает конституционных прав Е.В.Чаплыгиной в обозначенном ею аспекте. Доводы, приведенные заявительницей в обоснование своей позиции, свидетельствуют о том, что она фактически просит проверить обоснованность определения арбитражными судами территориальной подсудности ее конкретного дела. Вместе с тем разрешение этого вопроса, а 3 также поставленных в жалобе вопросов о соответствии оспариваемой нормы положениям других федеральных законов, об отмене судебных актов и направлении дела по подсудности в другой суд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Чаплыгиной Евы Валентиновны,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