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678732-П/2023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Антонова Сергея Владимировича на нарушение его конституционных прав пунктом 8.6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С.В.Антонова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С.В.Антонов оспаривает конституционность пункта 8.6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согласно которому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при повороте направо транспортное средство должно двигаться по возможности ближе к правому краю проезжей части. Как следует из представленных материалов, постановлением мирового судьи, оставленным без изменения судами вышестоящих инстанций, 2 заявитель признан виновным в совершении административного правонарушения, выразившегося в повторном выезде в нарушение Правил дорожного движения на полосу, предназначенную для встречного движения (часть 5 статьи 12.15 КоАП Российской Федерации), и ему назначено административное наказание в виде лишения права управления транспортными средствами на срок один год. Заявитель, выражая несогласие с судебными решениями, полагает, что оспариваемая норма содержит неопределенность, допускающую произвольное привлечение к административной ответственности лиц, не нарушавших Правила дорожного движения, а потому противоречит статьям 15 (часть 4), 19 (часть 1) и 55 (часть 3) Конституции Российской Федерации и подпункту «b» пункта 1 статьи 16 Конвенции о дорожном движении.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дорожного движения Российской Федерации, принятые в целях обеспечения безопасности дорожного движения, являются составной частью правового регулирования отношений, возникающих в сфере дорожного движения, задачами которого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 транспортных происшествий, снижения тяжести их последствий (статья 1 Федерального закона от 10 декабря 1995 года № 196-ФЗ «О безопасности дорожного движения»). Оспариваемый заявителем пункт 8.6 Правил дорожного движения Российской Федерации регулирует порядок осуществления маневрирования (поворота) транспортного средства во время движения. Само по себе данное положение, направленное на выполнение общих задач законодательства о безопасности дорожного движения посредством установления единого порядка дорожного движения на всей территории Российской Федерации, не может рассматриваться как нарушающее конституционные права граждан 3 (Определение Конституционного Суда Российской Федерации от 17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Антонова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