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632370-П/2022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июля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Коркина Дмитрия Сергеевича на нарушение его конституционных прав пунктом 1 части четвертой статьи 413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Д.С.Коркина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Д.С.Коркин, которому письмом судьи Верховного Суда Российской Федерации возвращено ходатайство о пересмотре ввиду новых обстоятельств вынесенного по его делу постановления городского суда, просит признать не соответствующим статьям 15 (части 1 и 2), 19 (части 1 и 2), 35 (части 1 и 2), 40 (часть 1), 46 (части 1 и 2) и 55 (часть 3) Конституции Российской Федерации пункт 1 части четвертой статьи 413 «Основания возобновления производства по уголовному делу ввиду новых или вновь открывшихся обстоятельств» УПК Российской Федерации. По его мнению, оспариваемое законоположение не предусматривает надлежащего 2 механизма, позволяющего пересматривать решения судов по делам лиц, не являвшихся участниками конституционного судопроизводства, по результатам которого Конституционным Судом Российской Федерации принято Постановление с указанием на такой пересмотр в отношении иных лиц, помимо заявителя или лица, в интересах которого была подана жалоба.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пункту 2 статьи 97 Федерального конституционного закона «О Конституционном Суде Российской Федерации» жалоба на нарушение нормативным актом конституционных прав и свобод допустима, если подана в срок не позднее одного года после принятия судебного решения, которым исчерпываются внутригосударственные средства судебной защиты, а в случае, если в пересмотре дела судом, решение которого обычно исчерпывает внутригосударственные средства судебной защиты по соответствующей категории дел, было отказано в связи с пропуском срока обжалования, – в срок не позднее одного года после принятия последнего судебного решения, в котором был применен соответствующий нормативный акт. Между тем из представленных материалов следует, что Д.С.Коркин обратился в Верховный Суд Российской Федерации с ходатайством о пересмотре вынесенного по его делу судебного решения ввиду новых обстоятельств в 2019 году, при этом письмом судьи этого суда от 28 ноября 2019 года ему сообщено об отсутствии оснований для постановки вопроса о пересмотре обжалуемого судебного решения. Последующее обращение возвращено Д.С.Коркину письмом судьи Верховного Суда Российской Федерации от 4 февраля 2022 года без рассмотрения. Следовательно, заявителем пропущен годичный срок, достаточный для обращения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Коркина Дмитрия Сергеевича,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