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584885-П/2022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Баллы Николая Алексеевича на нарушение его конституционных прав частью первой статьи 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Н.А.Баллы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апреля 2021 года, с которым согласился заместитель Председателя этого суда (письмо от 14 июля 2021 года), гражданину Н.А.Балле отказано в передаче для рассмотрения в судебном заседании суда кассационной инстанции его жалобы на принятое в порядке статьи 125 УПК Российской Федерации постановление районного суда и оставившее его без изменения апелляционное постановление областного суда. Как утверждает заявитель, часть первая статьи 1 «Законы, определяющие порядок уголовного судопроизводства» УПК Российской 2 Федерации не соответствует Конституции Российской Федерации, поскольку допускает волокиту при рассмотрении судом жалоб в порядке статьи 125 УПК Российской Федерации. Кроме того, Н.А.Балла просит внести необходимые изменения в оспариваемую им норму.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первой статьи 1 УПК Российской Федерации порядок уголовного судопроизводства на территории Российской Федерации устанавливается данным Кодексом, основанным на Конституции Российской Федерации. Эта норма не содержит положений, допускающих произвольное применение, и не может расцениваться как нарушающая права заявителя. Требования Н.А.Баллы и доводы, приведенные им в обоснование своей позиции, свидетельствуют о том, что нарушение своих конституционных прав он связывает не с содержанием части первой статьи 1 УПК Российской Федерации, а с неправильным, по его мнению, применением других норм данного Кодекса судами общей юрисдикции, с решениями которых он фактически выражает несогласие. Между тем проверка законности и обоснованности принятых по делу заявителя правоприменительных решений, а равно внесение целесообразных изменений в действующее законодательство не относятся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Баллы Николая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