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Сагайдак Ирины Павловны на нарушение ее конституционных прав подпунктами «а» и «б» пункта 2 Правил ограничения подачи (поставки) и отбора газа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И.П.Сагайдак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И.П.Сагайдак оспаривает конституционность подпунктов «а» и «б» пункта 2 Правил ограничения подачи (поставки) и отбора газа, утвержденных Постановлением Правительства Российской Федерации от 25 ноября 2016 № 1245, закрепляющих следующие основания для полного ограничения подачи (поставки) и отбора газа: угроза жизни и (или) здоровью человека и (или) причинение вреда окружающей среде (подпункт «а»); авария на газораспределительной (газотранспортной) сети и (или) сети газопотребления, посредством которых осуществляется транспортировка газа до потребителя, или угроза ее возникновения, а также проведение работ по 2 предотвращению, локализации такой аварии или устранению ее последствий (подпункт «б»). Как следует из представленных материалов, решением арбитражного суда, с которым согласились вышестоящие арбитражные суды, отказано в удовлетворении иска И.П.Сагайдак к поставщику газа и газораспределительной организации об обязании исполнять условия договора поставки газа. Суд пришел к выводу, что на момент рассмотрения спора по существу отсутствовало нарушенное право и предмет спора, поскольку подача газа осуществлялась ответчиками в рамках заключенного договора. Определением судьи Верховного Суда Российской Федерации в передаче кассационной жалобы заявительницы для рассмотрения в судебном заседании Судебной коллегии по экономическим спорам отказано. По мнению И.П.Сагайдак, оспариваемые положения противоречат статьям 4 (часть 2), 7 (часть 1), 8, 10, 11 (части 1 и 2), 15 (части 1 и 2), 18, 19 (части 1 и 2), 34, 37 (части 1 и 2), 45, 46 (часть 1), 55 (части 2 и 3), 751 и 76 (часть 3)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позволяют газораспределительной организации и суду произвольно, в противоречие пункту 2 статьи 546 ГК Российской Федерации, применять и толковать 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заявительницей судебными постановлениями не подтверждается применение оспариваемых положений судами при разрешении дела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Сагайдак Ирины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