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771937-О/2024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Фролова Игоря Николаевича на нарушение его конституционных прав частью 1 статьи 39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И.Н.Фролова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И.Н.Фролов оспаривает конституционность части 1 статьи 39 «Передача дела, принятого арбитражным судом к своему производству, из одного суда в другой суд» АПК Российской Федерации. Как следует из представленных материалов, решением арбитражного суда с И.Н.Фролова, привлеченного к участию в деле в качестве соответчика, в пользу юридического лица взысканы денежные средства. Апелляционная жалоба И.Н.Фролова на данное решение была ему возвращена в связи с отказом в восстановлении пропущенного им срока на ее подачу. Кассационная жалоба И.Н.Фролова на решение арбитражного суда первой инстанции была оставлена без удовлетворения. 2 Определением судьи Верховного Суда Российской Федерации, с которым согласился заместитель Председателя этого суда, заявителю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По мнению И.Н.Фролова, оспариваемое законоположение по смыслу, придаваемому ему в системе действующего правового регулирования правоприменительной практикой, противоречит статье 47 (часть 1) Конституции Российской Федерации, поскольку позволяет относить к компетенции арбитражного суда споры с участием граждан, не являющихся индивидуальными предпринимателями, которые подлежат рассмотрению и разрешению в порядке гражданского судопроизводства.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Фролова Игоря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