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601429-П/2022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Чирковой Надежды Викторовны на нарушение ее конституционных прав частью 3 статьи 2911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Н.В.Чирковой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Н.В.Чиркова оспаривает конституционность части 3 статьи 2911 АПК Российской Федерации, согласно которой постановления арбитражных судов округов, которыми не были отменены судебные приказы, отменены или изменены судебные акты, принятые в порядке упрощенного производства, не подлежат обжалованию в Судебную коллегию Верховного Суда Российской Федерации. Как следует из представленных материалов, вынесенным в порядке упрощенного производства решением арбитражного суда, оставленным без изменения арбитражными судами апелляционной и кассационной инстанций, 2 удовлетворены исковые требования юридического лица к индивидуальному предпринимателю Н.В.Чирковой о взыскании задолженности по договору поставки и неустойки. Письмом должностного лица аппарата Верховного Суда Российской Федерации кассационная жалоба заявительницы на указанные судебные акты возвращена без рассмотрения со ссылкой на то, что постановлением арбитражного суда кассационной инстанции судебные акты первой и апелляционной инстанций оставлены без изменения. По мнению заявительницы, оспариваемое законоположение противоречит статье 46 Конституции Российской Федерации, поскольку препятствует обжалованию в Судебную коллегию Верховного Суда Российской Федерации постановления арбитражного суда кассационной инстанции, которым не были отменены или изменены судебные акты, принятые в порядке упрощенного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Полномочие по проверке правильности судебного решения, вынесенного в порядке упрощенного производства, в целях наиболее быстрого и эффективного разрешения дел данной категории в системе арбитражных судов возложено преимущественно на арбитражный суд апелляционной инстанции. При этом, однако, сохраняются и гарантии того, что допущенные нижестоящими арбитражными судами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могут быть устранены в арбитражном суде кассационной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Чирковой Надежды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