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659378-П/2022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Царева Сергея Николаевича на нарушение его конституционных прав рядом статей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С.Н.Царева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26 мая 2022 года, с которым согласился заместитель Председателя этого суда (письмо от 31 августа 2022 года),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жалобы гражданина С.Н.Царева на определение суда кассационной (второй) инстанции от 27 июня 2006 года. С.Н.Царев просит признать противоречащими статьям 15 (часть 1), 18, 19, 48, 55 (часть 2) и 123 (часть 3) Конституции Российской Федерации части первую и третью статьи 16 «Обеспечение подозреваемому и обвиняемому 2 права на защиту», часть вторую статьи 50 «Приглашение, назначение и замена защитника, оплата его труда», пункт 1 части первой статьи 51 «Обязательное участие защитника», статью 244 «Равенство прав сторон» и главу 45 «Кассационный порядок рассмотрения уголовного дела» (статьи 373–389) УПК Российской Федерации (в редакции 2006 года). По утверждению заявителя, данные нормы допускают рассмотрение уголовного дела в суде кассационной (второй) инстанции в отсутствие защитника, притом что осужденный от него не отказывался.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об обеспечении осужденного защитником в суде кассационной (второй) инстанции, в том числе применительно к положениям статей 50 и 51 УПК Российской Федерации, неоднократно ставился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Царева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