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Капичникова Геннадия Михайловича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Г.М.Капичникова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Г.М.Капичников, осужденный и отбывающий наказание за совершение преступления, просит признать нарушающими его права, гарантированные статьями 18, 19 (часть 1), 24 (часть 2) и 45 (часть 2) Конституции Российской Федерации, часть третью статьи 195 «Порядок назначения судебной экспертизы» и пункт 1 части первой статьи 198 «Права подозреваемого, обвиняемого, потерпевшего, свидетеля при назначении и производстве судебной экспертизы» УПК Российской Федерации в той части, в которой они, по мнению заявителя, не обязывают следователя ознакамливать сторону защиты с постановлением о назначении судебной 2 экспертизы по уголовному делу и разъяснять ей права, предусмотренные статьей 198 УПК Российской Федерации до ее производства в целях создания условий реализации соответствующих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Капичникова Геннадия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