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659383-П/2022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Тимонова Александра Анатолиевича на нарушение его конституционных прав частью 2 статьи 17.3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А.А.Тимонова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А.А.Тимонов оспаривает конституционность части 2 статьи 17.3 КоАП Российской Федерации, в соответствии с которой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влечет наложение административного штрафа в размере от пятисот до одной тысячи рублей. Как следует из представленных материалов, А.А.Тимонов нарушил ряд действующих в суде правил пребывания посетителей, а также не выполнил неоднократные распоряжения судебного пристава покинуть здание суда. В результате постановлением мирового судьи, оставленным без изменения 2 судами вышестоящих инстанций, заявитель был привлечен к административной ответственности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 (часть 2 статьи 17.3 КоАП Российской Федерации), и ему было назначено административное наказание в виде административного штрафа в размере пятисот рублей. При этом суды отметили несостоятельность доводов А.А.Тимонова о незаконности распоряжений судебных приставов, которые он отказался выполнять. По мнению заявителя, оспариваемая норма позволяет судебным приставам не допускать граждан в здание суда, чем, в частности, нарушает их право на судебную защиту, а потому противоречит статьям 1 (часть 1), 2 (часть 4), 15 (части 1 и 2), 19 (часть 1), 45, 46 (части 1 и 2), 52 и 54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Тимонова Александра Анатолиевича,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