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692262-П/2023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Алилеевой Мунират Даитбековны на нарушение ее конституционных прав пунктом 1 статьи 170 Гражданского кодекса Российской Федерации, частями первой и второй статьи 329, частями первой и второй статьи 3901 и частями первой и второй статьи 39016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М.Д.Алилеевой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М.Д.Алилеева, которой отказано в удовлетворении исковых требований о признании сделки купли-продажи квартиры мнимой и применении последствий недействительности сделки, оспаривает конституционность пункта 1 статьи 170 ГК Российской Федерации, закрепляющего, что мнимая сделка, т.е. сделка, совершенная лишь для вида, без намерения создать соответствующие ей правовые последствия, ничтожна, а также частей первой и второй статьи 329 «Постановление суда апелляционной инстанции», частей первой и второй статьи 3901 «Определение кассационного суда общей юрисдикции» и частей первой и 2 второй статьи 39016 «Определение судебной коллегии Верховного Суда Российской Федерации» ГПК Российской Федерации. По мнению заявительницы, оспариваемые положения по смыслу, придаваемому им судами, не соответствуют статьям 7 (часть 1), 18, 46 (часть 1) и 55 (часть 3) Конституции Российской Федерации, позволяя, помимо прочего, судам первой, апелляционной и кассационной инстанций принимать судебные постановления, в которых не приняты во внимание доводы, приведенные в обоснование искового заявления, апелляционных и кассационных жалоб.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170 ГК Российской Федерации, направленный на защиту от недобросовестности участников гражданского оборота (определения Конституционного Суда Российской Федерации от 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Алилеевой Мунират Даитбековны,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