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631048-П/2022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Пауля Алексея Георгиевича на нарушение его конституционных прав пунктом 3 статьи 395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А.Г.Пауля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А.Г.Пауль оспаривает конституционность пункта 3 статьи 395 «Исчисление срока подачи заявления, представления о пересмотре судебных постановлений по вновь открывшимся или новым обстоятельствам» ГПК Российской Федерации. Как следует из представленных материалов, суд общей юрисдикции своим решением отказал в удовлетворении искового заявления администрации муниципального образования к А.Г.Паулю и другим ответчикам о взыскании процентов за пользование чужими денежными средствами и возложении обязанности производить начисление процентов по день фактической оплаты долга. 2 Положенное в основу этого решения ранее принятое судебное постановление впоследствии было отменено и по результатам нового рассмотрения дела вынесено новое постановление суда. Ссылаясь на отмену постановления суда, на котором было основано решение об отказе в удовлетворении его исковых требований, истец обратился в суд с заявлением о пересмотре этого решения по новым обстоятельствам. Суд удовлетворил указанное заявление, отклонив при этом довод А.Г.Пауля о пропуске срока на его подачу. По мнению А.Г.Пауля, оспариваемое законоположение с учетом смысла, придаваемого ему правоприменительной практикой, противоречит Конституции Российской Федерации, ее статьям 1, 2, 19 (части 1 и 2) и 46 (часть 1), поскольку неопределенность его содержания позволяет судам исчислять срок на обращение с заявлением о пересмотре судебного постановления по новым обстоятельствам не с момента отмены судебного постановления, положенного в основу пересматриваемого решения, а с даты вынесения судебного постановления по результатам нового рассмотрения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395 ГПК Российской Федерации, предусматривая начало исчисления установленного статьей 394 данного Кодекса трехмесячного срока на подачу заявления о пересмотре судебного постановления по вновь открывшимся или новым обстоятельствам, в том числе со дня вступления в законную силу судебного постановления, которое отменяет ранее вынесенное судебное постановление, на котором было основано пересматриваемое судебное постановление, неопределенности не содержит, не предполагает его произвольного применения, обеспечивает надлежащую реализацию участвующими в деле лицами права на пересмотр по вновь открывшимся или новым обстоятельствам вступившего в законную силу судебного постановления. 3 Таким образом, указанное законоположение не может рассматриваться как нарушающее конституционные права заявителя, перечисленные в жалобе, в его конкретном деле. Установление же и исследование фактических обстоятельств конкретного дела, оценка правильности применения судом норм права с учетом этих обстоятельств, в частности при исчислении процессуального срока подачи заявления о пересмотре судебного постановления по новым обстоятельствам, на что, по существу, направлены доводы заявителя,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Пауля Алексея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