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694935-П/2023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Шленчака Александра Алексеевича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А.А.Шленчака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отказано в принятии к рассмотрению поданной в порядке статьи 125 УПК Российской Федерации жалобы гражданина А.А.Шленчака, в которой он просил признать незаконным бездействие следственного органа и прокуратуры по непроведению доследственной проверки его заявления о преступлениях (относительно предполагаемого факта совершения 20 преступлений сотрудниками различных ведомств и правоохранительных органов). Судья отметил, что в заявлении о преступлениях А.А.Шленчак описывает события и обстоятельства, предшествующие возбуждению в его отношении 2 уголовного дела, дает им свою оценку, фактически настаивая на необоснованности предъявленного ему обвинения. С решением суда первой инстанции согласились вышестоящие суды, в том числе судья Верховного Суда Российской Федерации (постановление от 31 января 2023 года, с которым согласился заместитель Председателя этого суда в письме от 7 марта 2023 года). В этой связи А.А.Шленчак просит признать не соответствующей статьям 45 (часть 2), 46 (части 1 и 2), 52 и 120 Конституции Российской Федерации часть первую статьи 125 «Судебный порядок рассмотрения жалоб» УПК Российской Федерации, как препятствующую оспариванию в предусмотренном ею порядке действий (бездействия) должностного лица правоохранительного органа, отказавшего в приеме и регистрации заявления о предполагаемом преступлении и в проведении доследственной проверки по такому заявлению. Кроме того, заявитель просит проверить конституционность вынесенных по его делу судебных постановлений.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ранее уже оспаривалась А.А.Шленчаком в аналогичном аспекте в его предшествующей жалобе, по которой Конституционным Судом Российской Федерации вынесено Определение от 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Шленчака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