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573231-П/2021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Корнуса Владимира Александровича на нарушение его конституционных прав статьей 33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В.А.Корнуса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оставленным без изменения судом апелляционной инстанции (апелляционное определение от 27 апреля 2021 года), гражданину В.А.Корнусу, содержащемуся под стражей в следственном изоляторе, отказано в удовлетворении иска к федеральному казенному учреждению «Следственный изолятор № 1 Главного управления Федеральной службы исполнения наказаний по Свердловской области», Федеральной службе исполнения наказаний и Министерству финансов Российской Федерации о взыскании компенсации морального вреда вследствие ненадлежащих условий содержания под стражей. При этом суд 2 отметил, что действующее законодательство не предусматривает размещение спецконтингента по неофициальному (неформальному) статусу с учетом принадлежности к сексуальным меньшинствам. В этой связи В.А.Корнус просит признать не соответствующей статьям 2, 18, 19, 21, 45, 46, 52 и 53 Конституции Российской Федерации статью 33 «Раздельное размещение в камерах» Федерального закона от 15 июля 1995 года № 103-ФЗ «О содержании под стражей подозреваемых и обвиняемых в совершении преступлений», как не предусматривающую возможности размещения подозреваемых (обвиняемых) в следственном изоляторе с учетом их принадлежности к сексуальным меньшинствам.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Корнуса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