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660909-П/2022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Мостового Александра Андреевича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А.А.Мостового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удовлетворено ходатайство гражданина А.А.Мостового о пересмотре вынесенных в его отношении приговоров в связи с изданием нового уголовного закона, имеющего обратную силу. Полагая, что суд не улучшил его положение в полном объеме, заявитель обжаловал это решение. В передаче его кассационной жалобы для рассмотрения в судебном заседании суда кассационной инстанции отказано постановлением судьи Верховного Суда Российской Федерации от 17 февраля 2021 года. В этой связи А.А.Мостовой просит признать не соответствующей статьям 2, 15 (часть 4) и 54 (часть 2) Конституции Российской Федерации 2 статью 10 «Обратная сила уголовного закона» УК Российской Федерации, как допускающую неполное приведение приговора в соответствие с новым уголовным законом, улучшающим положение осужденного.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Упомянутый годичный срок (пропуск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Мостового Александра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