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605794-П/2022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Касулицкого Бориса Николаевича на нарушение его конституционных прав пунктами «и», «к» части первой статьи 61, частью второй статьи 62, статьей 64, частью третьей статьи 68 и частью третьей статьи 69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Б.Н.Касулицкого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Б.Н.Касулицкий оспаривает конституционность пунктов «и», «к» части первой статьи 61«Обстоятельства, смягчающие наказание», части второй статьи 62 «Назначение наказания при наличии смягчающих обстоятельств», статьи 64 «Назначение более мягкого наказания, чем предусмотрено за данное преступление», части третьей статьи 68 «Назначение наказания при рецидиве преступлений» и части третьей статьи 69 «Назначение наказания по совокупности преступлений» УК Российской Федерации. 2 Как следует из представленных материалов, приговором суда от 27 сентября 2016 года Б.Н.Касулицкий осужден к десяти годам лишения свободы со штрафом. Апелляционным определением от 13 декабря 2016 года приговор оставлен без изменения. Постановлением судьи Верховного Суда Российской Федерации от 24 мая 2017 года отказано в передаче кассационной жалобы осужденного для рассмотрения в судебном заседании суда кассационной инстанции, с чем 21 декабря 2018 года согласился заместитель Председателя этого суда. По мнению заявителя, оспариваемые нормы не соответствуют статьям 1, 17 (часть 1), 18, 19 (части 1 и 2), 29 (часть 4) и 46 (часть 1) Конституции Российской Федерации, поскольку вследствие своей неопределенности допускают произвольное применение, позволяя назначать чрезмерно строгое наказание при добросовестном выполнении обвиняемым всех условий досудебного соглашения о сотрудничестве и наличии ряда других смягчающих обстоятельств. Б.Н.Касулицкий также просит восстановить пропущенный им годичный срок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ходатайства гражданина Касулицкого Бориса Николаевича о восстановлении пропущенного срока для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жалобы гражданина Касулицкого Бориса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