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720417-О/2023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Мельник Анастасии Сергеевны на нарушение ее конституционных прав статьей 60, пунктами 4, 5, 8–10 статьи 110, пунктом 3 статьи 111, статьями 138 и 139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А.С.Мельник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постановлениями судов апелляционной и кассационной инстанций, было удовлетворено заявление банка (кредитора) о разрешении разногласий по вопросам порядка и условий проведения торгов по реализации имущества должника, утверждено положение о порядке и условиях проведения торгов по реализации имущества, принадлежащего должнику, в редакции банка. При этом суды исходили из целесообразности и эффективности реализации имущества одним лотом, поскольку спорный объект должника представляет собой единый комплекс, предназначенный 2 для осуществления одного вида деятельности. Также было указано, что залоговый кредитор обладает преимущественным правом определять порядок реализации имущества, являющегося предметом залога, а предложенная банком редакция положения является обоснованной, направленной на реализацию имущества должника в наиболее короткие сроки и минимизацию расходов на ее проведение. А.С.Мельник, являющаяся кредитором должника, оспаривает конституционность статьи 60, пунктов 4, 5, 8–10 статьи 110, пункта 3 статьи 111, статей 138 и 139 Федерального закона от 26 октября 2002 года № 127-ФЗ «О несостоятельности (банкротстве)». По мнению заявительницы, данные законоположения противоречат статьям 17 (часть 3), 19 (часть 1), 35 (части 1–3) и 46 (часть 1) Конституции Российской Федерации, поскольку позволяют произвольно лишать правообладателя имущественных прав, допускают осуществление прав и свобод одними лицами за счет других лиц, а также нарушают равенство лиц перед законом и судом.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Мельник Анастасии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