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730522-О/2023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Ч. на нарушение ее конституционных прав абзацем вторым пункта 1 статьи 20 Федерального закона «Об актах гражданского состояния»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Ч.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Ч. оспаривает конституционность абзаца второго пункта 1 статьи 20 Федерального закона от 15 ноября 1997 года № 143-ФЗ «Об актах гражданского состояния», согласно которому свидетельство о рождении ребенка, родившегося мертвым, не выдается; по просьбе родителей (одного из родителей) выдается документ, подтверждающий факт государственной регистрации рождения мертвого ребенка. Из представленных материалов следует, что решением суда общей юрисдикции, с которым согласились суды вышестоящих инстанций, Ч. было отказано в удовлетворении ее требований к региональному отделению Пенсионного фонда Российской Федерации о признании незаконным решения об отказе в установлении пенсии и о признании права на досрочное назначение страховой пенсии по старости. Суды установили, что второй ребенок 2 заявительницы признан мертворожденным, а потому свидетельство о его рождении не выдавалось. В связи с этим суды указали, что у Ч. отсутствует одно из установленных законодательством о страховых пенсиях условий для назначения досрочной страховой пенсии по старости – рождение двух и более детей. По мнению заявительницы, оспариваемое положение пункта 1 статьи 20 Федерального закона «Об актах гражданского состояния» не соответствует статьям 2, 7, 19 (части 1 и 2), 38 (части 1 и 2) и 39 (части 1 и 2) Конституции Российской Федерации, поскольку препятствует досрочному назначению страховой пенсии по старости.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