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681021-П/2023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Кондрашева Михаила Егоровича на нарушение его конституционных прав частями второй и пятой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М.Е.Кондрашева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М.Е.Кондрашев, привлекавшийся к уголовной ответственности, утверждает, что части вторая и пятая статьи 40110 «Действия суда кассационной инстанции при поступлении кассационных жалобы, представления» УПК Российской Федерации противоречат статьям 45, 46 и 50 Конституции Российской Федерации, поскольку позволяют судам, в частности Верховному Суду Российской Федерации, а также его Председателю, не устранять нарушения закона, повлиявшие на исход дела, и не мотивировать свои решения.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Из представленных М.Е.Кондрашевым материалов следует, что приговор, которым он был осужден, постановлен и вступил в законную силу в 1978 году, в передаче его кассационной жалобы для рассмотрения в судебном заседании суда кассационной инстанции отказано постановлением судьи Четвертого кассационного суда общей юрисдикции от 19 мая 2021 года, а затем постановлением судьи Верховного Суда Российской Федерации от 11 августа 2021 года, с чем 19 ноября 2021 года согласился заместитель Председателя этого же суда. Письмами судей Верховного Суда Российской Федерации от 20 декабря 2021 года, от 27 мая 2022 года и от 10 февраля 2023 года очередные кассационные жалобы заявителя возвращены без рассмотрения как повторные.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Кондрашева Михаила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