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600750-П/2022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119 Уголовного кодекса Российской Федерации и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 декабря 2021 года гражданину Э.А.Гусейнову отказано в передаче для рассмотрения в судебном заседании суда кассационной инстанции жалобы на принятое в порядке статьи 125 УПК Российской Федерации и оставленное без изменений судом апелляционной инстанции постановление районного суда о признании незаконным решения следователя об отказе в возбуждении уголовного дела по факту совершения в отношении заявителя противоправных действий со стороны адвокатов, назначенных ему судом. 2 В этой связи Э.А.Гусейнов просит признать не соответствующими статьям 20 (часть 1), 21, 46, 48 и 52 Конституции Российской Федерации статью 119 «Угроза убийством или причинением тяжкого вреда здоровью» УК Российской Федерации во взаимосвязи со статьей 17 «Свобода оценки доказательств», пунктом 1 части первой статьи 24 «Основания отказа в возбуждении уголовного дела или прекращения уголовного дела», статьей 38 «Следователь», пунктом 2 части пятой статьи 125 «Судебный порядок рассмотрения жалоб», статьями 145 «Решения, принимаемые по результатам рассмотрения сообщения о преступлении» и 148 «Отказ в возбуждении уголовного дела» УПК Российской Федерации. По мнению заявителя, данные нормы не относят факт угрозы убийством к наличию достаточных данных, указывающих на признаки преступления, тем самым допускается беспрепятственность совершения преступлений адвокатами, назначенными судом, в отношении своих подзащитных, что лишает последних не только юридической помощи, но и возможности самостоятельно без страха за свою жизнь эффективно защищаться, а суд – полномочия по признанию постановления об отказе в возбуждении уголовного дела незаконным и необоснованным.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