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Сергея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С.Ю.Александрова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октября 2021 года гражданину С.Ю.Александрову, осужденному за совершение преступления, отказано в передаче для рассмотрения в судебном заседании суда кассационной инстанции его жалобы об оспаривании постановления районного суда от 1 ноября 2012 года, которым в отношении него (на тот момент имеющего статус подозреваемого) была избрана в порядке статьи 100 УПК Российской Федерации мера пресечения в виде заключения под стражу. 2 С.Ю.Александров просит признать не соответствующими Конституции Российской Федерации, в том числе ее статьям 45, 46, 48, 49 и 120, часть четвертую статьи 7, часть первую статьи 46, часть первую статьи 108, статьи 140–146, 171, 172, 297, 4013 и 40115 УПК Российской Федерации. Согласно позиции заявителя, приведенные положения позволили суду в его деле принять незаконное решение об избрании в отношении него меры пресечения в виде заключения под стражу. Кроме того, заявитель просит признать указанное судебное решение об избрании меры пресечения и последующие решения вышестоящих судебных инстанций также не соответствующими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