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Ахмаевой Валентины Никитичны на нарушение ее конституционных прав абзацем третьим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В.Н.Ахмаевой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В.Н.Ахмаева оспаривает конституционность абзаца третьего пункта 421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деле с участием заявительницы применен в редакции, действовавшей до внесения изменений Постановлением Правительства Российской Федерации от 28 декабря 2018 года № 1708, принятым во исполнение Постановления Конституционного Суда Российской Федерации от 10 июля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Ахмаевой Валентины Никитичны,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