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789859-О/2024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Зворыгина Александра Сергеевича на нарушение его конституционных прав статьей 161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А.С.Зворыгина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А.С.Зворыгин оспаривает конституционность статьи 161 «Заявление о фальсификации доказательства» АПК Российской Федерации. Как следует из представленных материалов, определением арбитражного суда, оставленным без изменения арбитражными судами вышестоящих инстанций, А.С.Зворыгину отказано в удовлетворении заявления о пересмотре вступившего в законную силу судебного акта по вновь открывшимся обстоятельствам и заявления о фальсификации доказательств. Определением судьи Верховного Суда Российской Федерации заявителю отказано в передаче кассационной жалобы для рассмотрения в судебном 2 заседании Судебной коллегии по экономическим спорам Верховного Суда Российской Федерации. А.С.Зворыгин, указывая, что арбитражным судом было отказано в удовлетворении его заявления о фальсификации доказательств со ссылкой на то, что заявителем не было подано ходатайство о назначении судебной экспертизы, просит проверить толкование арбитражным судом в его деле статьи 161 АПК Российской Федерации на соответствие Конституции Российской Федерации, ее статье 46. Кроме того, заявитель просит отменить судебные акты, которыми было отказано в удовлетворении его заявлений, и направить эти заявления на новое рассмотрение.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Зворыгина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