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731712-П/2023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Дехтяря Артема Максимовича и Дехтярь Элизабет Максимовны на нарушение их конституционных прав пунктами 1–4 статьи 21325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А.М.Дехтяря и Э.М.Дехтярь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А.М.Дехтярь и Э.М.Дехтярь оспаривают конституционность пунктов 1–4 статьи 21325 «Имущество гражданина, подлежащее реализации в случае признания гражданина банкротом и введения реализации имущества гражданина» Федерального закона от 26 октября 2002 года № 127-ФЗ «О несостоятельности (банкротстве)». Как следует из представленных материалов, определением арбитражного суда, оставленным без изменения постановлением суда апелляционной инстанции, среди прочего, завершена процедура реализации имущества должника – гражданки Д., освобожденной от дальнейшего исполнения требований кредиторов. Оставляя без изменения названные 2 судебные акты, суд кассационной инстанции отклонил доводы кассационной жалобы Д., ссылавшейся в том числе на необходимость выделения долей в жилом помещении, равные доли в праве собственности на которое ранее принадлежали Д. и заявителям и которое было в качестве заложенного имущества реализовано в рамках дела о банкротстве. В передаче кассационной жалобы А.М.Дехтяря, Э.М.Дехтярь и Д. на акты нижестоящих судов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заявителей, оспариваемые положения противоречат Конституции Российской Федерации, в частности ее статьям 35 (часть 1) и 40 (часть 1), поскольку они создают правовую неопределенность в отношении участников долевой собственности на жилое помещение, не участвующих в банкротстве иного сособственника, подавшего заявление о признании его банкротом без их согласия.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Дехтяря Артема Максимовича и Дехтярь Элизабет Максимовны,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