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605787-П/2022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Мартынова Александра Васильевича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А.В.Мартынова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Верховного Суда Российской Федерации гражданину А.В.Мартынову возвращена жалоба о пересмотре вынесенного в отношении него обвинительного приговора, поскольку ранее ему соответствующим постановлением было отказано в передаче кассационной жалобы для рассмотрения в судебном заседании суда кассационной инстанции, с чем согласился заместитель Председателя Верховного Суда Российской Федерации. Заявитель утверждает, что статья 40117 «Недопустимость внесения повторных кассационных жалобы, представления» УПК Российской Федерации не соответствует Конституции Российской Федерации, поскольку препятствует обжалованию неправосудного приговора. 2</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Мартынова Александра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