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кичева Александра Сергеевича на нарушение его конституционных прав статьями 210 и 1102 Гражданского кодекса Российской Федерации, статьей 158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Мок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Мокичев оспаривает конституционность статей 210 «Бремя содержания имущества» и 1102 «Обязанность возвратить неосновательное обогащение» ГК Российской Федерации, статьи 158 «Расходы собственников помещений в многоквартирном доме» Жилищного кодекса Российской Федерации. Из представленных материалов следует, что решением суда общей юрисдикции с заявителя как собственника земельного участка взыскано неосновательное обогащение в пользу коммерческой организации за оказанные услуги по содержанию и обслуживанию объектов 2 инфраструктуры жилищного комплекса, в границах которого расположен этот участок. Названное решение в указанной части оставлено без изменения судами вышестоящих инстанций. По мнению А.С.Мокичева, оспариваемые законоположения в их взаимосвязи не соответствуют статьям 17 (часть 3), 19 (части 1 и 2), 35 (части 1 и 2), 55 (часть 3) и 751 Конституции Российской Федерации в той мере, в какой они позволяют судам определять размер неосновательного обогащения на основании расчетов, представленных истцом, без исследования и оценки таких факторов, как размеры земельного участка, принадлежащего ответчику, и фактическое пользование услугами ист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кич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