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650632-П/2022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Владислава Леонидовича на нарушение его конституционных прав статьей 19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В.Л.Павлова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В.Л.Павлов оспаривает конституционность статьи 19 Федерального закона от 29 декабря 2004 года № 189-ФЗ «О введении в действие Жилищного кодекса Российской Федерации», предусматривающей, что действие положений части 4 статьи 31 Жилищного кодекса Российской Федерации не распространяется на бывших членов семьи собственника приватизированного жилого помещения при условии, что в момент приватизации данного жилого помещения указанные лица имели равные права пользования этим помещением с лицом, его приватизировавшим, если иное не установлено законом или договором. 2 Как следует из представленных материалов, определением суда апелляционной инстанции, оставленным без изменения судом кассационной инстанции, отменено решение гарнизонного военного суда и принято новое – признано правомерным решение жилищной комиссии об отказе в принятии заявителя на учет в качестве нуждающегося в предоставлении жилого помещения. Суды апелляционной и кассационной инстанций пришли к выводу, что В.Л.Павлов не утратил права пользования жилым помещением, в котором был зарегистрирован на момент его приватизации. По мнению заявителя, оспариваемое законоположение не соответствует статье 40 (части 1 и 3) Конституции Российской Федерации, поскольку оно по смыслу, придаваемому ему правоприменительной практикой, допускает возможность отказа в признании военнослужащего в качестве нуждающегося в предоставлении жилого помещения.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19 Федерального закона «О введении в действие Жилищного кодекса Российской Федерации» предполагает возникновение самостоятельного права пользования приватизированным жилым помещением у граждан, которые в момент приватизации данного жилого помещения имели равные права пользования этим жилым помещением с лицом, его приватизировавшим (Постановление Конституционного Суда Российской Федерации от 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Владислава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