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Садовского Владимира Матвеевича и Садовской Натальи Николаевны на нарушение их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В.М.Садовского и Н.Н.Садовской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В.М.Садовский и Н.Н.Садовская оспаривают конституционность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отказано в удовлетворении заявления В.М.Садовского и Н.Н.Садовской о пересмотре вступившего в законную силу судебного постановления по новым обстоятельствам. При этом в обосновании заявления В.М.Садовским 2 и Н.Н.Садовской в том числе указывалось на Определение Конституционного Суда Российской Федерации от 24 февраля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3 части четвертой статьи 392 ГПК Российской Федерации, рассматриваемое с учетом предписания части третьей статьи 79 Федерального конституционного закона «О Конституционном Суде Российской Федерации», устанавливающего случаи, когда решения судов и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 либо примененных в истолковании, расходящемся с данным Конституционным Судом Российской Федерации в постановлении истолкованием, должны быть пересмотрены (а до пересмотра не подлежат исполнению), выступает дополнительной процессуальной гарантией защиты прав и охраняемых законом интересов участников гражданских процессуальных отношений. Что касается Определения Конституционного Суда Российской Федерации от 24 февраля 2022 года № 380-0, на которое заявители ссылались как на новое обстоятельство, являющееся, по их мнению, основанием для пересмотра принятого по конкретному делу судебного постановления, то им разрешался лишь вопрос о соответствии их жалобы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Садовского Владимира Матвеевича и Садовской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