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555391-П/2021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Габдулхакова Данила Лябибовича на нарушение его конституционных прав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Д.Л.Габдулхакова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Д.Л.Габдулхаков, который отбывает наказание в виде пожизненного лишения свободы и которому постановлением судьи Верховного Суда Российской Федерации от 11 июня 2020 года ввиду отсутствия существенных нарушений закона, повлиявших на исход дела, отказано в передаче надзорной жалобы для рассмотрения в судебном заседании суда надзорной инстанции, просит признать не соответствующей статьям 1, 2, 15 (часть 4), 17–19, 21, 45, 46 (часть 1), 52, 55 (часть 3), 118 и 123 (часть 3) Конституции Российской Федерации, а также статье 6 Конвенции о защите прав человека и основных свобод и статье 4 (пункт 2) 2 Протокола № 7 (в редакции Протокола № 11) к указанной Конвенции часть первую статьи 4129 «Основания отмены или изменения судебных решений в порядке надзора» УПК Российской Федерации. По утверждению заявителя, данная норма нарушает его права, поскольку в силу своей неопределенности наделяет суд надзорной инстанции неограниченной свободой усмотрения при определении существенности допущенных в деле нарушений, позволяя не относить к таковым неправильное применение уголовного закона в приговоре.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4129 УПК Российской Федерации в части первой закрепляет в качестве оснований отмены или изменения судебных решений в порядке надзора в числе прочего существенные нарушения уголовного или уголовно- процессуального законов, повлиявшие на исход дела, в частности на вывод о виновности, на юридическую оценку содеянного, назначение судом наказания или применение иных мер уголовно-правового характера и на решение по гражданскому иску.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Габдулхакова Данила Лябибовича,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