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546016-П/2021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Быкова Владимира Ивановича на нарушение его конституционных прав частью второй статьи 13 и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В.И.Быкова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В.И.Быков оспаривает конституционность части второй статьи 13 «Обязательность судебных постановлений» и части второй статьи 61 «Основания для освобождения от доказывания» ГПК Российской Федерации. Как следует из представленных материалов, решением суда общей юрисдикции, оставленным без изменения судами апелляционной и кассационной инстанций, исковые требования В.И.Быкова, предъявленные к ряду ответчиков, об установлении фактов причинения вреда и возмещении убытков, причиненных государственными органами и органами местного самоуправления, были оставлены без удовлетворения. Определением судьи 2 Верховного Суда Российской Федерации, с которым не нашел оснований не согласиться заместитель Председателя Верховного Суда Российской Федерации,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заявителя, оспариваемые законоположения не соответствуют статьям 2 и 46 (часть 1) Конституции Российской Федерации, поскольку лишают возможности пересмотреть ошибочное судебное постановление.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13 ГПК Российской Федерации об обязательности судебных постановлений и часть вторая статьи 61 данного Кодекса, предусматривающая освобождение от доказывания вновь в рассматриваемом судом деле обстоятельств, ранее установленных вступившим в законную силу судебным постановлением, принятым в другом деле, в котором участвовали те же лица, конкретизируют общие положения процессуального законодательства об обязательности вступивших в законную силу судебных постановлений. Данные нормы, призванные обеспечить в условиях действия принципа состязательности законность выносимых судом постановлений, во взаимосвязи с другими предписаниями того же Кодекса, в том числе закрепленными в части второй статьи 12, части второй статьи 56, статье 67, части второй статьи 195, не предполагают их произвольного применения, не содержат какой-либо неопределенности, а потому не могут расцениваться как нарушающие конституционные права заявителя, перечисленные в жалобе. Установление же оснований для применения оспариваемых норм в конкретном деле с участием В.И.Быкова связано с исследованием фактических обстоятельств данного дела, является прерогативой соответствующих судов общей юрисдикции и не входит в компетенцию 3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Быкова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