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586482-П/2021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декабря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Пошастенкова Алексея Николаевича на нарушение его конституционных прав рядом норм Арбитражного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А.Н.Кокотова, Л.О.Красавчиковой, С.П.Маврина, Н.В.Мельникова, В.Г.Ярославцева, рассмотрев вопрос о возможности принятия жалобы гражданина А.Н.Пошастенкова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А.Н.Пошастенков, жалобы которого на судебные акты арбитражных судов различных инстанций как рассматривались по существу, так и возвращались ему судом без рассмотрения, оспаривает конституционность следующих положений Арбитражного процессуального кодекса Российской Федерации: статей 184 «Вынесение арбитражным судом определений», 185 «Содержание определения», 223 (как в целом, так и отдельно ее части 3) «Порядок рассмотрения дел о несостоятельности (банкротстве)», 264 (как в целом, так и отдельно ее пункта 3 части 1) «Возвращение апелляционной жалобы», пункта 1 части 1 статьи 281 «Возвращение кассационной жалобы», статей 284 «Порядок рассмотрения 2 дела арбитражным судом кассационной инстанции», 285 «Срок рассмотрения кассационной жалобы», 286 «Пределы рассмотрения дела в арбитражном суде кассационной инстанции», 287 «Полномочия арбитражного суда кассационной инстанции», 288 «Основания для отмены судебного приказа, изменения или отмены решения, постановления арбитражного суда первой и апелляционной инстанций», 289 «Постановление арбитражного суда кассационной инстанции», 291 «Жалобы на определение арбитражного суда кассационной инстанции», 2911 (как в целом, так и отдельно ее части 1, пункта 2 части 2) «Порядок подачи кассационных жалобы, представления в Судебную коллегию Верховного Суда Российской Федерации», 2916 (как в целом, так и отдельно ее части 7) «Рассмотрение кассационных жалобы, представления в Судебной коллегии Верховного Суда Российской Федерации», 2918 «Определение об отказе в передаче кассационных жалобы, представления для рассмотрения в судебном заседании Судебной коллегии Верховного Суда Российской Федерации», 29111 «Основания для отмены или изменения Судебной коллегией Верховного Суда Российской Федерации судебных актов в порядке кассационного производства и присуждения компенсации за нарушение права на судопроизводство в разумный срок» и части 1 статьи 30810 «Пересмотр судебных постановлений в порядке надзора по представлению Председателя Верховного Суда Российской Федерации или заместителя Председателя Верховного Суда Российской Федерации». По мнению заявителя, оспариваемые законоположения в том смысле, в котором они были применены в его деле, противоречат Конституции Российской Федерации, ее статьям 2, 15, 17, 21, 35, 45, 46, 47, 118 и 120.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Доводы, приведенные А.Н.Пошастенковым в отношении оспариваемых положений, свидетельствуют о том, что нарушение своих конституционных прав заявитель связывает не с содержанием этих норм, а с неправильным, как он полагает, их применением судами, а также отдельными процессуальными 3 действиями и уведомлениями должностных лиц, с которыми он фактически выражает несогласие. Разрешение же указанных вопросов, как непосредственно связанных с установлением и исследованием фактических обстоятельств конкретного дела, к компетенции Конституционного Суда Российской Федерации, закрепленной статьей 125 Конституции Российской Федерации и статьей 3 Федерального конституционного закона «О Конституционном Суде Российской Федерации», не относится.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Пошастенкова Алексея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