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750801-О/2024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Грязнова Виктора Александровича на нарушение его конституционных прав отдельными положениями Жилищного кодекса Российской Федерации, Гражданского кодекса Российской Федерации и Жилищного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В.А.Грязнова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В.А.Грязнов оспаривает конституционность следующих нормативных положений: части 2 статьи 1 «Основные начала жилищного законодательства», статей 69 «Права и обязанности членов семьи нанимателя жилого помещения по договору социального найма» и 71 «Права и обязанности временно отсутствующих нанимателя жилого помещения по договору социального найма и членов его семьи», части 3 статьи 83 «Расторжение и прекращение договора социального найма жилого помещения» Жилищного кодекса Российской Федерации; 2 пункта 1 статьи 20 «Место жительства гражданина» ГК Российской Федерации; статей 53 «Права и обязанности членов семьи нанимателя» и 54 «Право нанимателя на вселение других граждан в занимаемое им жилое помещение», части 2 статьи 89 «Расторжение договора найма жилого помещения» Жилищного кодекса РСФСР (утратил силу с 1 марта 2005 года в связи с принятием Федерального закона от 29 декабря 2004 года № 189-ФЗ «О введении в действие Жилищного кодекса Российской Федерации»). По мнению заявителя, ходатайствующего о восстановлении пропущенного срока для обращения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Грязнова Виктора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