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Клепиковой Ольги Геннадьевны на нарушение ее конституционных прав абзацем первым пункта 2 статьи 21324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О.Г.Клепиковой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гражданки О.Г.Клепиковой и оставленным без изменения постановлением суда апелляционной инстанции, по ходатайству финансового управляющего была продлена процедура реализации имущества должника. О.Г.Клепикова оспаривает конституционность абзаца первого пункта 2 статьи 21324 «Решение арбитражного суда о признании гражданина банкротом» Федерального закона от 26 октября 2002 года № 127-ФЗ «О несостоятельности (банкротстве)». 2 По мнению заявительницы, данные положения противоречат статьям 17 (часть 3), 19 (части 1 и 2), 45 (часть 1), 46 (часть 1) и 55 (части 2 и 3) Конституции Российской Федерации в той мере, в какой они по смыслу, придаваемому правоприменительной практикой, допускают продление процедуры реализации имущества должника без мотивированного ходатайства лиц, участвующих в деле, без установления конкретных мероприятий, предусмотренных Федеральным законом «О несостоятельности (банкротстве)».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первому пункта 2 статьи 21324 Федерального закона «О несостоятельности (банкротстве)» в случае принятия арбитражным судом решения о признании гражданина банкротом арбитражный суд принимает решение о введении реализации имущества гражданина; реализация имущества гражданина вводится на срок не более чем шесть месяцев; указанный срок может продлеваться арбитражным судом в отношении соответственно гражданина, не являющегося индивидуальным предпринимателем, индивидуального предпринимателя по ходатайству лиц, участвующих в деле о банкротстве. Данные положения, обеспечивающие надлежащее проведение процедуры реализации имущества гражданина в целях соразмерного удовлетворения требований кредиторов и освобождения гражданина от долгов, не могут рассматриваться как нарушающие конституционные права заявительницы, в деле с участием которой суды, продлевая по ходатайству финансового управляющего процедуру реализации имущества должника, исходили, в частности, из того, что не проведены все мероприятия, необходимые для завершения процедуры реализации имущества гражданина, цели и задачи процедуры банкротства не достигнуты, формирование конкурсной массы не завершено, финансовым управляющим ведется работа 3 по поиску имущества должника, по выявлению сделок должника к оспариванию и по выявлению дебиторской задолженности. Установление же и оценка фактических обстоятельств конкретного дела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Клепиковой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