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798363-О/2024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Масленникова Бориса Семеновича на нарушение его конституционных прав частью 1 статьи 2 Федерального закона «Об общих принципах организации местного самоуправления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Б.С.Масленникова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Б.С.Масленников оспаривает конституционность части 1 статьи 2 Федерального закона от 6 октября 2003 года № 131-ФЗ «Об общих принципах организации местного самоуправления в Российской Федерации», а фактически – абзаца двенадцатого названной части, согласно которому для целей данного Федерального закона межселенная территория определяется как территория муниципального района, находящаяся вне границ поселений. Из представленных материалов следует, что решением мирового судьи, оставленным без изменения судами вышестоящих инстанций, Б.С.Масленникову отказано в удовлетворении его требования о перерасчете 2 платежей за электроэнергию. Суды пришли к выводу, что понижающий коэффициент к тарифам на электроэнергию не подлежит применению при расчете платежей заявителя, поскольку исходили из отсутствия доказательств его проживания в сельском поселении или оборудования принадлежащего ему жилого дома электроплитой, электроотопительными приборами. По мнению Б.С.Масленникова, оспариваемое законоположение не соответствует Конституции Российской Федерации, в частности ее статьям 19 и 46 (часть 1), поскольку лишает владельцев домов на земельных участках, расположенных на межселенной территории, льготного энергоснабжения на равных условиях с жителями сельских поселений.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Масленникова Бориса Семеновича,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