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789355-О/2024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Орловой Юлии Юрьевны на нарушение ее конституционных прав пунктом 1 статьи 1064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Ю.Ю.Орловой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Ю.Ю.Орлова оспаривает конституционность пункта 1 статьи 1064 «Общие основания ответственности за причинение вреда» ГК Российской Федерации. Решением суда общей юрисдикции, оставленным без изменения судами вышестоящих инстанций, отказано в удовлетворении иска Ю.Ю.Орловой о возмещении имущественного и морального вреда, причиненного в результате необоснованного уголовного преследования в порядке частного обвинения. Суды исходили из того, что частный обвинитель добросовестно обращался в суд, намереваясь защитить свои права и законные интересы, а не причинить вред заявительнице. 2 Определением судьи Верховного Суда Российской Федерации отказано в передаче кассационной жалобы Ю.Ю.Орловой для рассмотрения в судебном заседании суда кассационной инстанции. По мнению заявительницы, оспариваемое положение не соответствует статье 49 (часть 1) Конституции Российской Федерации, поскольку оно по смыслу, придаваемому ему правоприменительной практикой, позволяет отказывать лицу, оправданному в уголовном деле частного обвинения, в возмещении за счет частного обвинителя расходов, понесенных в связи с необходимостью участия в уголовном деле, по мотиву отсутствия в действиях частного обвинителя признаков злоупотребления правом.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определениях от 2 июля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Орловой Юлии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