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660905-П/2022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Виктора Георгиевича на нарушение его конституционных прав статьями 17, 87 и 88 Уголовно-процессуального кодекса Российской Федерации, статьями 6 и 60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В.Г.Степанова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гражданину В.Г.Степанову отказано в передаче для рассмотрения в судебном заседании суда кассационной инстанции жалобы на приговор городского суда и апелляционное определение республиканского верховного суда, с чем согласился заместитель Председателя Верховного Суда Российской Федерации. В этой связи В.Г.Степанов оспаривает соответствие статьям 17, 19, 45 (часть 2) и 55 Конституции Российской Федерации статей 17 «Свобода оценки доказательств», 87 «Проверка доказательств» и 88 «Правила оценки 2 доказательств» УПК Российской Федерации, статей 6 «Принцип справедливости» и 60 «Общие начала назначения наказания» УК Российской Федерации. Как утверждается в жалобе, данные нормы при производстве по уголовному делу заявителя позволили правоприменительным органам осуществлять процессуальные действия и принимать решения в части оценки доказательств без достаточных оснований.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аргументируя свою позицию, В.Г.Степанов излагает обстоятельства производства по уголовному делу, допущенные, по его мнению, нарушения закона и не приводит доводов о неконституционности оспариваемых им законоположений. Тем самым заявитель, по существу, предлагает Конституционному Суду Российской Федерации не оценить содержание законоположений, а проверить правомерность конкретных правоприменительных решений по его делу, что предполагает исследование обстоятельств дела и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Виктора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