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788364-О/2024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Коробко Натальи Борисовны на нарушение ее конституционных прав частями первой и второй статьи 208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гражданки Н.Б.Коробко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Н.Б.Коробко оспаривает конституционность частей первой и второй статьи 208 «Индексация присужденных денежных сумм»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по иску Н.Б.Коробко с Российской Федерации в лице Министерства финансов Российской Федерации взыскана компенсация морального вреда. Заявление Н.Б.Коробко об индексации присужденной указанным решением суда денежной суммы было оставлено без удовлетворения апелляционным 2 определением суда апелляционной инстанции, оставленным без изменения кассационным судом общей юрисдикции. Данные судебные постановления, вынесенные по вопросу об индексации присужденных денежных сумм, были отменены определением Судебной коллегии по гражданским делам Верховного Суда Российской Федерации с направлением дела на новое рассмотрение в суд апелляционной инстанции. На основании надзорной жалобы заявительницы на определение суда кассационной инстанции было вынесено определение судьи Верховного Суда Российской Федерации об отказе в ее передаче для рассмотрения в судебном заседании Президиума этого суда. По итогам нового рассмотрения дела вынесено апелляционное определение суда апелляционной инстанции о частичном удовлетворении заявления Н.Б.Коробко об индексации присужденных денежных сумм. По мнению заявительницы, оспариваемые законоположения, позволяющие суду исключать из периода индексации присужденных денежных сумм время апелляционного обжалования соответствующего решения суда стороной и другими участвующими в деле лицами, противоречат статье 46 (часть 1)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3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заявителя. Между тем заявительницей не представлены документы, которые бы подтверждали исчерпание ею внутригосударственных средств судебной защиты, в частности не подтверждено обращение в суды кассационной инстанции с жалобами на апелляционное определение суда апелляционной инстанции, вынесенное по вопросу об индексации присужденных денежных сумм.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Коробко Натальи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