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718256-О/2023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Адамовой Ирины Викторовны на нарушение ее конституционных прав статьями 50 и 541 Федерального закона «Об ипотеке (залоге недвижимости)»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И.В.Адамовой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И.В.Адамова оспаривает конституционность статей 50 «Основания обращения взыскания на заложенное имущество» и 541 «Основания для отказа в обращении взыскания на заложенное имущество» Федерального закона от 16 июля 1998 года № 102-ФЗ «Об ипотеке (залоге недвижимости)». Из представленных материалов следует, что решением суда общей юрисдикции, оставленным в соответствующей части без изменения определением суда апелляционной инстанции, среди прочего, обращено взыскание на предмет залога – принадлежащую И.В.Адамовой долю в праве собственности на жилое помещение. Определением кассационного суда 2 общей юрисдикции от 16 февраля 2022 года решение суда первой инстанции в неизмененной части и апелляционное определение оставлены без изменения. По мнению заявительницы, оспариваемые положения противоречат статьям 21, 25 и 40 Конституции Российской Федерации. И.В.Адамова утверждает, что принятое по делу с ее участием решение суда общей юрисдикции не обеспечивает равной судебной защиты прав займодавца и заемщика.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пункта 3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исчерпаны все другие внутригосударственные средства судебной защиты прав заявителя при разрешении конкретного дела. При этом под таким исчерпанием понимается подача в соответствии с законодательством о соответствующем виде судопроизводства заявителем кассационной жалобы в суд максимально высокой для данной категории дел инстанции или в случае, если вступившие в силу судебные акты по данной категории дел подлежат обжалованию только в надзорном порядке, надзорной жалобы, если судебный акт, в котором был применен оспариваемый нормативный акт, был предметом кассационного или надзорного обжалования в связи с применением этого нормативного акта, а подача кассационной или надзорной жалобы не привела к устранению признаков нарушения прав заявителя. Представленные материалы не свидетельствуют о подаче заявительницей кассационной жалобы на судебные постановления, копии которых приложены к обращению, в Судебную коллегию Верховного Суда Российской Федерации, что не позволяет сделать вывод об исчерпании ею внутригосударственных средств судебной защиты. 3 Кроме того, обращение направлено по истечении срока, предусмотренного пунктом 2 статьи 97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Адамовой Ирины Викторовны,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