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725756-О/2023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Николаевой Веры Николаевны на нарушение ее конституционных прав статьей 21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В.Н.Николаевой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В.Н.Николаева оспаривает конституционность статьи 21 «Административные дела, подсудные Верховному Суду Российской Федерации» КАС Российской Федерации. Как следует из представленных материалов, определением судьи Тверского районного суда города Москвы отказано в принятии административного искового заявления В.Н.Николаевой к Администрации Президента Российской Федерации о признании действий незаконными, обязании устранить допущенное нарушение. 2 По мнению заявительницы, статья 21 КАС Российской Федерации не соответствует статьям 15 (часть 2) и 46 Конституции Российской Федерации в той мере, в какой она не предусматривает возможности обжалования действия либо бездействия Администрации Президента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Николаевой Веры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