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757628-П/2024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«Легион» на нарушение его конституционных прав статьей 104 Федерального закона «О контрактной системе в сфере закупок товаров, работ, услуг для обеспечения государственных и муниципальных нужд» и пунктом 13 Правил ведения реестра недобросовестных поставщиков (подрядчиков, исполнителей)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«Легион»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«Легион» (далее также – ООО «Легион», общество) оспаривает конституционность статьи 104 «Реестр недобросовестных поставщиков (подрядчиков, исполнителей)»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пункта 13 Правил ведения реестра недобросовестных поставщиков (подрядчиков, исполнителей), утвержденных 2 Постановлением Правительства Российской Федерации от 30 июня 2021 года № 1078, закрепляющего порядок рассмотрения федеральным органом исполнительной власти, уполномоченным на осуществление контроля в сфере закупок, обращения о включении информации об участнике закупки или о поставщике (подрядчике, исполнителе) в реестр недобросовестных поставщиков (подрядчиков, исполнителей). Как следует из представленных материалов, постановлением арбитражного апелляционного суда, с которым согласились суды вышестоящих инстанций, ООО «Легион» было отказано в удовлетворении заявления о признании незаконным решения антимонопольного органа о включении сведений об указанном обществе в реестр недобросовестных поставщиков. По мнению заявителя, оспариваемые законоположения противоречат Конституции Российской Федерации, ее статьям 17 (часть 3), 19 (части 1 и 2), 34 (часть 1) и 55 (часть 3), поскольку ограничивают права участников закупок товаров, работ, услуг для обеспечения государственных или муниципальных нужд.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 способствуют эффективному использованию средств бюджетов и внебюджетных источников финансирования, участию физических и юридических лиц в осуществлении закупок товаров, работ, услуг для обеспечения государственных или муниципальных нужд на условиях добросовестной конкуренции и направлены на предотвращение злоупотреблений. Доводы же, приведенные заявителем в обоснование своей позиции, свидетельствуют о том, что, формально оспаривая конституционность указанных в жалобе нормативных положений, он фактически просит проверить обоснованность судебных актов по конкретному делу. Между тем такая проверка не входит в компетенцию Конституционного Суда 3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«Легион»,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