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601026-П/2022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Гуртовенко Николая Владимировича на нарушение его конституционных прав пунктом 3 части 2 статьи 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Н.В.Гуртовенко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Н.В.Гуртовенко оспаривает конституционность пункта 3 части 2 статьи 57 Жилищного кодекса Российской Федерации, закрепляющего, что вне очереди жилые помещения по договорам социального найма предоставляются гражданам, страдающим тяжелыми формами хронических заболеваний, указанных в предусмотренном пунктом 4 части 1 статьи 51 названного Кодекса перечне. Как следует из представленных материалов, решением суда общей юрисдикции, оставленным без изменения судами апелляционной и кассационной инстанций, заявителю отказано в удовлетворении требований 2 о признании незаконной выписки из распоряжения администрации муниципального образования об отказе в принятии его на учет в качестве нуждающегося в жилом помещении, возложении обязанности принять на такой учет и предоставить во внеочередном порядке жилое помещение с учетом права на дополнительную жилую площадь. При этом суды исходили из того, что представленными Н.В.Гуртовенко документами не подтверждается его право состоять на учете в качестве нуждающегося в жилом помещении по договору социального найма, поскольку он не является малоимущим. Надзорная жалоба возвращена заявителю без рассмотрения по существу. По мнению Н.В.Гуртовенко, оспариваемая норма не соответствует статьям 1 (часть 1), 2, 7 (часть 1), 17 (части 1 и 2), 18, 19 (части 1 и 2), 21 (часть 1) и 37 (часть 1) Конституции Российской Федерации в той мере, в какой по смыслу, придаваемому ей правоприменительной практикой в системе действующего правового регулирования, она применяется в качестве обоснования отказа гражданину, страдающему тяжелой формой хронического заболевания, в предоставлении жилого помещения.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Гуртовенко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