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612573-П/2022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Нестерова Анатолия Георгиевича на нарушение его конституционных прав частью третьей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А.Г.Нестерова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А.Г.Нестеров оспаривает конституционность части третьей статьи 390 ГПК Российской Федерации, согласно которой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 2 Как следует из представленных материалов, решением суда общей юрисдикции, оставленным без изменения судами вышестоящих инстанций, заявителю отказано в удовлетворении исковых требований.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А.Г.Нестерова, оспариваемое законоположение по смыслу, придаваемому ему в системе действующего правового регулирования сложившейся правоприменительной практикой, противоречит Конституции Российской Федерации, ее статьям 18, 19, 45 и 46, поскольку позволяет кассационному суду общей юрисдикции не проверять наличие допущенных судом первой инстанции нарушений норм процессуального права при исследовании и оценке доказательств.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390 ГПК Российской Федерации, находясь в системной связи с другими положениями параграфа 1 главы 41 данного Кодекса, регламентирующими производство в кассационном суде общей юрисдикции, предоставляет этому суду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позволяет ему непосредственно исследовать доказательства и устанавливать фактические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3 Вместе с тем оспариваемая норма не препятствует кассационному суду общей юрисдикции проверить соблюдение нижестоящими судами требований норм процессуального права, в том числе в части соблюдения ими правил оценки доказательств (статья 67 ГПК Российской Федерации) и при необходимости устранить допущенные нарушения в пределах предоставленных ему законом полномочий, следовательно, она не может расцениваться как нарушающая конституционные права заявителя, перечисленные в жалобе.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Нестерова Анатолия Георгиевича,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