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646237-П/2022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Ушанова Вадима Алексеевича на нарушение его конституционных прав абзацем первым пункта 62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В.А.Ушанова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В.А.Ушанов оспаривает конституционность абзаца первого пункта 62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предусматривающего, что при обнаружении осуществленного с нарушением установленного порядка подключения (несанкционированное подключение) внутриквартирного оборудования потребителя к внутридомовым инженерным системам 2 исполнитель обязан составить акт о выявлении несанкционированного подключения в порядке, установленном Правилами. Как следует из представленных материалов, постановлением мирового суда, оставленным без изменения судами вышестоящих инстанций, заявитель признан виновным в совершении административного правонарушения – в осуществлении безучетного потребления электрической энергии, выразившегося в несанкционированном подключении оборудования до прибора учета в границах балансовой принадлежности электрических сетей потребителя (часть 1 статьи 7.19 КоАП Российской Федерации). По мнению В.А.Ушанова, оспариваемое положение противоречит статьям 17 (части 1 и 3) и 18 Конституции Российской Федерации, поскольку акт о безучетном потреблении электрической энергии составлен в отсутствие договорных отношений между ним и исполнителем коммунальной услуги.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Правил имеет целью защиту интересов добросовестно действующих энергоснабжающих организаций путем предупреждения и пресечения бездоговорного потребления ресурсов со стороны недобросовестных потребителей и не может расцениваться как нарушающее конституционные права заявителя. Установление же и исследование фактических обстоятельств конкретного дела, а также оценка представленных суду доказательств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Ушанова Вадима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