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790115-О/2024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Лейбаса Владимира Алексеевича на нарушение его конституционных прав пунктом 1 части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В.А.Лейбаса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В.А.Лейбас оспаривает конституционность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 о том, что к вновь открывшимся обстоятельствам относятся существенные для дела обстоятельства, которые не были и не могли быть известны заявителю. Как следует из представленных материалов, апелляционными определениями суда общей юрисдикции от 14 апреля 2020 года и от 9 февраля 2021 года, оставленными без изменения определениями суда 2 кассационной инстанции от 16 сентября 2020 года и от 23 июня 2021 года, В.А.Лейбасу отказано в удовлетворении заявлений о пересмотре по вновь открывшимся обстоятельствам вступившего в законную силу апелляционного определения того же суда. Определением судьи Верховного Суда Российской Федерации от 24 декабря 2021 года В.А.Лейбасу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В.А.Лейбаса, оспариваемое законоположение не соответствует статьям 2, 18, 19 (часть 1), 46 (часть 1) и 52 Конституции Российской Федерации, поскольку позволяет судам произвольно устанавливать наличие или отсутствие оснований для пересмотра гражданского дела по вновь открывшимся обстоятельствам в случае вынесения постановления о прекращении уголовного дела в связи с истечением сроков давности, в рамках которого дана правовая оценка обстоятельствам гражданского дела с участием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жалоба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3 Наиболее поздним правоприменительным актом, подтверждающим применение оспариваемого законоположения в деле В.А.Лейбаса, является определение судьи Верховного Суда Российской Федерации от 24 декабря 2021 года. Учитывая, что первоначальная жалоба была подана В.А.Лейбасом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Лейбаса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