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662931-П/2023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Фомкина Ильи Владимировича на нарушение его конституционных прав пунктом «а» части третьей1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И.В.Фомкина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гражданину И.В.Фомкину, осужденному за совершение преступлений, отказано в принятии к производству ходатайства, поданного в процедуре разрешения вопросов, связанных с исполнением приговора, о кратном зачете времени содержания под стражей в срок лишения свободы. В этой связи заявитель просит признать пункт «а» части третьей1 статьи 72 «Исчисление сроков наказаний и зачет наказания» УК Российской Федерации не соответствующим статьям 2, 3, 15, 18, 19, 21, 45 2 и 55 Конституции Российской Федерации, поскольку, по его мнению, данная норма лишает его права на улучшение его положения.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Фомкина Ильи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