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599570-П/2022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Денисенко Юрия Михайловича на нарушение его конституционных прав положениями статей 73, 299 и 307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Ю.М.Денисенко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Ю.М.Денисенко, осужденный за совершение преступления, просит признать положения статей 73 «Обстоятельства, подлежащие доказыванию», 299 «Вопросы, разрешаемые судом при постановлении приговора» и 307 «Описательно-мотивировочная часть обвинительного приговора» УПК Российской Федерации не соответствующими статьям 45, 46 (часть 1), 49 и 50 (части 2 и 3) Конституции Российской Федерации. По мнению заявителя, применение этих норм повлекло за собой постановку неправосудного приговора, основанного на доказательствах, полученных с 2 нарушением уголовно-процессуального закона, и строящегося на предположениях.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Денисенко Юрия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