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764401-О/2024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Кирьяновой Анны Геннадьевны на нарушение ее конституционных прав пунктом 1 части второй статьи 3904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А.Г.Кирьяновой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А.Г.Кирьянова оспаривает конституционность пункта 1 части второй статьи 3904 «Порядок подачи кассационных жалобы, представления в судебную коллегию Верховного Суда Российской Федерации» ГПК Российской Федерации. Как следует из представленных материалов, апелляционным определением, оставленным без изменения определением кассационного суда общей юрисдикции, отменено решение мирового судьи по делу с участием А.Г.Кирьяновой и вынесено новое решение. Кассационная жалоба заявительницы на указанные постановления судов апелляционной и 2 кассационной инстанции, направленная в судебную коллегию Верховного Суда Российской Федерации, была возвращена Верховным Судом Российской Федерации без рассмотрения по существу. По мнению А.Г.Кирьяновой, оспариваемое законоположение не соответствует Конституции Российской Федерации, в том числе ее статьям 46 (часть 1) и 55 (часть 2), поскольку оно исключает возможность подачи кассационной жалобы в Судебную коллегию по гражданским делам Верховного Суда Российской Федерации на определение кассационного суда общей юрисдикции, которым было оставлено без изменения апелляционное определение об отмене постановления мирового судьи и принятии нового решения.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Постановлении от 5 февраля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Кирьяновой Анны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